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B5" w:rsidRPr="0001203D" w:rsidRDefault="00136CB5" w:rsidP="00136CB5">
      <w:pPr>
        <w:spacing w:after="0"/>
        <w:rPr>
          <w:rFonts w:ascii="Times New Roman" w:hAnsi="Times New Roman" w:cs="Times New Roman"/>
          <w:sz w:val="28"/>
          <w:szCs w:val="28"/>
        </w:rPr>
      </w:pPr>
      <w:r w:rsidRPr="0001203D">
        <w:rPr>
          <w:rFonts w:ascii="Times New Roman" w:hAnsi="Times New Roman" w:cs="Times New Roman"/>
          <w:sz w:val="28"/>
          <w:szCs w:val="28"/>
        </w:rPr>
        <w:t>Добрый день</w:t>
      </w:r>
      <w:r>
        <w:rPr>
          <w:rFonts w:ascii="Times New Roman" w:hAnsi="Times New Roman" w:cs="Times New Roman"/>
          <w:sz w:val="28"/>
          <w:szCs w:val="28"/>
        </w:rPr>
        <w:t>,</w:t>
      </w:r>
      <w:r w:rsidRPr="0001203D">
        <w:rPr>
          <w:rFonts w:ascii="Times New Roman" w:hAnsi="Times New Roman" w:cs="Times New Roman"/>
          <w:sz w:val="28"/>
          <w:szCs w:val="28"/>
        </w:rPr>
        <w:t xml:space="preserve">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136CB5" w:rsidRPr="0001203D" w:rsidRDefault="00136CB5" w:rsidP="00136CB5">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sidR="003044CD">
        <w:rPr>
          <w:rFonts w:ascii="Times New Roman" w:hAnsi="Times New Roman" w:cs="Times New Roman"/>
          <w:sz w:val="28"/>
          <w:szCs w:val="28"/>
        </w:rPr>
        <w:t>на вопросы, а так</w:t>
      </w:r>
      <w:r>
        <w:rPr>
          <w:rFonts w:ascii="Times New Roman" w:hAnsi="Times New Roman" w:cs="Times New Roman"/>
          <w:sz w:val="28"/>
          <w:szCs w:val="28"/>
        </w:rPr>
        <w:t xml:space="preserve">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136CB5" w:rsidRDefault="00136CB5" w:rsidP="00136CB5"/>
    <w:p w:rsidR="00136CB5" w:rsidRDefault="00136CB5" w:rsidP="00136CB5">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136CB5" w:rsidRPr="003E5071" w:rsidRDefault="003044CD" w:rsidP="00136C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111 – 1 </w:t>
      </w:r>
      <w:r w:rsidR="00136CB5">
        <w:rPr>
          <w:rFonts w:ascii="Times New Roman" w:hAnsi="Times New Roman" w:cs="Times New Roman"/>
          <w:b/>
          <w:sz w:val="28"/>
          <w:szCs w:val="28"/>
        </w:rPr>
        <w:t>час</w:t>
      </w:r>
      <w:bookmarkStart w:id="0" w:name="_GoBack"/>
      <w:bookmarkEnd w:id="0"/>
      <w:r w:rsidR="00136CB5" w:rsidRPr="003E5071">
        <w:rPr>
          <w:rFonts w:ascii="Times New Roman" w:hAnsi="Times New Roman" w:cs="Times New Roman"/>
          <w:b/>
          <w:sz w:val="28"/>
          <w:szCs w:val="28"/>
        </w:rPr>
        <w:t xml:space="preserve"> </w:t>
      </w:r>
      <w:r w:rsidR="00136CB5">
        <w:rPr>
          <w:rFonts w:ascii="Times New Roman" w:hAnsi="Times New Roman" w:cs="Times New Roman"/>
          <w:b/>
          <w:sz w:val="28"/>
          <w:szCs w:val="28"/>
        </w:rPr>
        <w:t xml:space="preserve">группа № 26 </w:t>
      </w:r>
      <w:r>
        <w:rPr>
          <w:rFonts w:ascii="Times New Roman" w:hAnsi="Times New Roman" w:cs="Times New Roman"/>
          <w:b/>
          <w:sz w:val="28"/>
          <w:szCs w:val="28"/>
        </w:rPr>
        <w:t>«А»</w:t>
      </w:r>
    </w:p>
    <w:p w:rsidR="00136CB5" w:rsidRDefault="00136CB5" w:rsidP="00136CB5">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136CB5" w:rsidRDefault="00136CB5" w:rsidP="00136CB5">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136CB5">
        <w:rPr>
          <w:rFonts w:ascii="Times New Roman" w:hAnsi="Times New Roman" w:cs="Times New Roman"/>
          <w:b/>
          <w:sz w:val="28"/>
          <w:szCs w:val="28"/>
        </w:rPr>
        <w:t>«</w:t>
      </w:r>
      <w:r w:rsidRPr="00136CB5">
        <w:rPr>
          <w:rFonts w:ascii="Times New Roman" w:hAnsi="Times New Roman" w:cs="Times New Roman"/>
          <w:sz w:val="28"/>
          <w:szCs w:val="28"/>
        </w:rPr>
        <w:t>Технология выполнения стыковых швов</w:t>
      </w:r>
    </w:p>
    <w:p w:rsidR="00136CB5" w:rsidRDefault="00136CB5" w:rsidP="00136CB5">
      <w:pPr>
        <w:spacing w:after="0"/>
        <w:jc w:val="center"/>
        <w:rPr>
          <w:rFonts w:ascii="Times New Roman" w:hAnsi="Times New Roman" w:cs="Times New Roman"/>
          <w:sz w:val="28"/>
          <w:szCs w:val="28"/>
        </w:rPr>
      </w:pPr>
      <w:r w:rsidRPr="00136CB5">
        <w:rPr>
          <w:rFonts w:ascii="Times New Roman" w:hAnsi="Times New Roman" w:cs="Times New Roman"/>
          <w:sz w:val="28"/>
          <w:szCs w:val="28"/>
        </w:rPr>
        <w:t xml:space="preserve"> частично механизированной сваркой в потолочном положении»</w:t>
      </w:r>
    </w:p>
    <w:p w:rsidR="00136CB5" w:rsidRDefault="00136CB5" w:rsidP="00136CB5">
      <w:pPr>
        <w:spacing w:after="0"/>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 xml:space="preserve">Выбор порядка и способа выполнения сварных швов зависит от протяженности шва и толщины металла. При сварке тонколистовой стали необходимо строгое соблюдение техники выполнения сварных швов. </w:t>
      </w:r>
      <w:r w:rsidRPr="00136CB5">
        <w:rPr>
          <w:rFonts w:ascii="Times New Roman" w:hAnsi="Times New Roman" w:cs="Times New Roman"/>
          <w:b/>
          <w:i/>
          <w:sz w:val="28"/>
          <w:szCs w:val="28"/>
        </w:rPr>
        <w:t>Особую опасность представляют сквозные прожоги и проплавление металла.</w:t>
      </w:r>
      <w:r w:rsidRPr="00136CB5">
        <w:rPr>
          <w:rFonts w:ascii="Times New Roman" w:hAnsi="Times New Roman" w:cs="Times New Roman"/>
          <w:sz w:val="28"/>
          <w:szCs w:val="28"/>
        </w:rPr>
        <w:t xml:space="preserve"> Сталь толщиной 0,5–1,0 мм следует сваривать внахлестку с проплавлением через верхний лист или встык с укладкой между свариваемыми кромками стальной полосы. Во втором случае расплавление кромок должно происходить при косвенном воздействии дуги.</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Питание дуги производится от преобразователей ПС–100–1 или аппарата переменного тока ТС–120, так как они отличаются повышенным напряжением холостого хода и относительно малыми значениями сварочного тока.</w:t>
      </w: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Таблица 1</w:t>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t>Допустимые значения выпуклости и вогнутости сварных угловых швов</w:t>
      </w:r>
    </w:p>
    <w:p w:rsidR="00136CB5" w:rsidRPr="00136CB5" w:rsidRDefault="00136CB5" w:rsidP="00136CB5">
      <w:pPr>
        <w:spacing w:after="0" w:line="276" w:lineRule="auto"/>
        <w:rPr>
          <w:rFonts w:ascii="Times New Roman" w:hAnsi="Times New Roman" w:cs="Times New Roman"/>
          <w:b/>
          <w:i/>
          <w:sz w:val="28"/>
          <w:szCs w:val="28"/>
        </w:rPr>
      </w:pPr>
    </w:p>
    <w:p w:rsidR="00136CB5" w:rsidRP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077D2E63" wp14:editId="68694F2C">
            <wp:extent cx="3539266" cy="2770456"/>
            <wp:effectExtent l="0" t="0" r="4445" b="0"/>
            <wp:docPr id="4" name="Рисунок 4" descr="https://img.wikireading.ru/401059_129__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401059_129__1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9568" cy="2770692"/>
                    </a:xfrm>
                    <a:prstGeom prst="rect">
                      <a:avLst/>
                    </a:prstGeom>
                    <a:noFill/>
                    <a:ln>
                      <a:noFill/>
                    </a:ln>
                  </pic:spPr>
                </pic:pic>
              </a:graphicData>
            </a:graphic>
          </wp:inline>
        </w:drawing>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lastRenderedPageBreak/>
        <w:t>Рекомендуются следующие режимы сварки:</w:t>
      </w:r>
    </w:p>
    <w:p w:rsidR="00136CB5" w:rsidRPr="00136CB5" w:rsidRDefault="00136CB5" w:rsidP="00136CB5">
      <w:pPr>
        <w:spacing w:after="0" w:line="276" w:lineRule="auto"/>
        <w:rPr>
          <w:rFonts w:ascii="Times New Roman" w:hAnsi="Times New Roman" w:cs="Times New Roman"/>
          <w:b/>
          <w:i/>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2B0F4891" wp14:editId="045FA6A4">
            <wp:extent cx="3711389" cy="2217217"/>
            <wp:effectExtent l="0" t="0" r="3810" b="0"/>
            <wp:docPr id="3" name="Рисунок 3" descr="https://img.wikireading.ru/401059_129__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ikireading.ru/401059_129__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807" cy="2217467"/>
                    </a:xfrm>
                    <a:prstGeom prst="rect">
                      <a:avLst/>
                    </a:prstGeom>
                    <a:noFill/>
                    <a:ln>
                      <a:noFill/>
                    </a:ln>
                  </pic:spPr>
                </pic:pic>
              </a:graphicData>
            </a:graphic>
          </wp:inline>
        </w:drawing>
      </w:r>
    </w:p>
    <w:p w:rsidR="00136CB5" w:rsidRPr="00136CB5" w:rsidRDefault="00136CB5" w:rsidP="00136CB5">
      <w:pPr>
        <w:spacing w:after="0" w:line="276" w:lineRule="auto"/>
        <w:jc w:val="center"/>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Таблица 2</w:t>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t>Температура подогрева стыков перед прихваткой и сваркой дуговыми способами при положительной температуре воздуха</w:t>
      </w:r>
    </w:p>
    <w:p w:rsidR="00136CB5" w:rsidRPr="00136CB5" w:rsidRDefault="00136CB5" w:rsidP="00136CB5">
      <w:pPr>
        <w:spacing w:after="0" w:line="276" w:lineRule="auto"/>
        <w:rPr>
          <w:rFonts w:ascii="Times New Roman" w:hAnsi="Times New Roman" w:cs="Times New Roman"/>
          <w:b/>
          <w:i/>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64888B63" wp14:editId="65583C70">
            <wp:extent cx="5195944" cy="3051098"/>
            <wp:effectExtent l="0" t="0" r="5080" b="0"/>
            <wp:docPr id="2" name="Рисунок 2" descr="https://img.wikireading.ru/401059_129__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ikireading.ru/401059_129__1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6529" cy="3051442"/>
                    </a:xfrm>
                    <a:prstGeom prst="rect">
                      <a:avLst/>
                    </a:prstGeom>
                    <a:noFill/>
                    <a:ln>
                      <a:noFill/>
                    </a:ln>
                  </pic:spPr>
                </pic:pic>
              </a:graphicData>
            </a:graphic>
          </wp:inline>
        </w:drawing>
      </w:r>
    </w:p>
    <w:p w:rsidR="00136CB5" w:rsidRPr="00136CB5" w:rsidRDefault="00136CB5" w:rsidP="00136CB5">
      <w:pPr>
        <w:spacing w:after="0" w:line="276" w:lineRule="auto"/>
        <w:jc w:val="center"/>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 xml:space="preserve">Применяют электроды с покрытием марок </w:t>
      </w:r>
      <w:r w:rsidRPr="00136CB5">
        <w:rPr>
          <w:rFonts w:ascii="Times New Roman" w:hAnsi="Times New Roman" w:cs="Times New Roman"/>
          <w:b/>
          <w:i/>
          <w:sz w:val="28"/>
          <w:szCs w:val="28"/>
        </w:rPr>
        <w:t>МТ</w:t>
      </w:r>
      <w:r w:rsidRPr="00136CB5">
        <w:rPr>
          <w:rFonts w:ascii="Times New Roman" w:hAnsi="Times New Roman" w:cs="Times New Roman"/>
          <w:sz w:val="28"/>
          <w:szCs w:val="28"/>
        </w:rPr>
        <w:t xml:space="preserve"> или </w:t>
      </w:r>
      <w:r w:rsidRPr="00136CB5">
        <w:rPr>
          <w:rFonts w:ascii="Times New Roman" w:hAnsi="Times New Roman" w:cs="Times New Roman"/>
          <w:b/>
          <w:i/>
          <w:sz w:val="28"/>
          <w:szCs w:val="28"/>
        </w:rPr>
        <w:t>ОМА–2</w:t>
      </w:r>
      <w:r w:rsidRPr="00136CB5">
        <w:rPr>
          <w:rFonts w:ascii="Times New Roman" w:hAnsi="Times New Roman" w:cs="Times New Roman"/>
          <w:sz w:val="28"/>
          <w:szCs w:val="28"/>
        </w:rPr>
        <w:t xml:space="preserve">. Сварку ведут на массивных теплоотводящих медных подкладках. Такой способ теплоотвода предохраняет металл от сквозного прожога и способствует хорошему формированию шва. Тонколистовую сталь можно сваривать с </w:t>
      </w:r>
      <w:proofErr w:type="spellStart"/>
      <w:r w:rsidRPr="00136CB5">
        <w:rPr>
          <w:rFonts w:ascii="Times New Roman" w:hAnsi="Times New Roman" w:cs="Times New Roman"/>
          <w:sz w:val="28"/>
          <w:szCs w:val="28"/>
        </w:rPr>
        <w:t>отбортовкой</w:t>
      </w:r>
      <w:proofErr w:type="spellEnd"/>
      <w:r w:rsidRPr="00136CB5">
        <w:rPr>
          <w:rFonts w:ascii="Times New Roman" w:hAnsi="Times New Roman" w:cs="Times New Roman"/>
          <w:sz w:val="28"/>
          <w:szCs w:val="28"/>
        </w:rPr>
        <w:t xml:space="preserve"> кромок. Сварку производят постоянным током неплавящимся электродом (угольным или графитовым) диаметром 6–20 мм при значении сварочного тока 120–160 А.</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Металл большой толщины сваривают в несколько проходов. Разделка кромок может быть заполнена слоями или валиками. При толщине металла 15–20 мм сварку выполняют секциями способом двойного слоя: шов разбивают на участки длиной 250–300 мм и каждый участок заваривают двойным слоем. Наложение второго слоя производят после удаления шлака по неостывшему первому слою.</w:t>
      </w:r>
    </w:p>
    <w:p w:rsid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ab/>
      </w:r>
      <w:r w:rsidRPr="00136CB5">
        <w:rPr>
          <w:rFonts w:ascii="Times New Roman" w:hAnsi="Times New Roman" w:cs="Times New Roman"/>
          <w:sz w:val="28"/>
          <w:szCs w:val="28"/>
        </w:rPr>
        <w:t>При толщине металла 20–25 мм и более применяют сварку каскадом или сварку горкой. Каскадный способ заключается в следующем: весь шов разбивают на участки и сварку ведут непрерывно. Окончив сварку слоя на первом участке, продолжают выполнение следующего слоя второго участка по неостывшему предыдущему слою. Разновидностью сварки каскадом является сварка горкой, которая обычно выполняется двумя сварщиками одновременно. Сварка горкой ведется от середины шва к краям. Такие способы сварки обеспечивают более равномерное распределение температуры и значительное снижение сварочных деформаций.</w:t>
      </w:r>
    </w:p>
    <w:p w:rsidR="00136CB5" w:rsidRPr="00136CB5" w:rsidRDefault="00136CB5" w:rsidP="00136CB5">
      <w:pPr>
        <w:spacing w:after="0" w:line="276" w:lineRule="auto"/>
        <w:rPr>
          <w:rFonts w:ascii="Times New Roman" w:hAnsi="Times New Roman" w:cs="Times New Roman"/>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05138EF9" wp14:editId="5A60AAB7">
            <wp:extent cx="5712460" cy="2129790"/>
            <wp:effectExtent l="0" t="0" r="2540" b="3810"/>
            <wp:docPr id="1" name="Рисунок 1" descr="https://img.wikireading.ru/401059_129_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wikireading.ru/401059_129__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2129790"/>
                    </a:xfrm>
                    <a:prstGeom prst="rect">
                      <a:avLst/>
                    </a:prstGeom>
                    <a:noFill/>
                    <a:ln>
                      <a:noFill/>
                    </a:ln>
                  </pic:spPr>
                </pic:pic>
              </a:graphicData>
            </a:graphic>
          </wp:inline>
        </w:drawing>
      </w:r>
    </w:p>
    <w:p w:rsid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Рис. 1</w:t>
      </w: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Схемы сварки:</w:t>
      </w:r>
    </w:p>
    <w:p w:rsidR="00136CB5" w:rsidRDefault="00136CB5" w:rsidP="00136CB5">
      <w:pPr>
        <w:spacing w:after="0" w:line="276" w:lineRule="auto"/>
        <w:rPr>
          <w:rFonts w:ascii="Times New Roman" w:hAnsi="Times New Roman" w:cs="Times New Roman"/>
          <w:b/>
          <w:i/>
          <w:sz w:val="28"/>
          <w:szCs w:val="28"/>
        </w:rPr>
      </w:pPr>
      <w:proofErr w:type="gramStart"/>
      <w:r w:rsidRPr="00136CB5">
        <w:rPr>
          <w:rFonts w:ascii="Times New Roman" w:hAnsi="Times New Roman" w:cs="Times New Roman"/>
          <w:b/>
          <w:i/>
          <w:sz w:val="28"/>
          <w:szCs w:val="28"/>
        </w:rPr>
        <w:t>а – на проход; б – от середины к краям; в – обратноступенчатым способом; г – блоками; д – каскадом; е – горкой; А – направление заполнения разделки; 1–5 – последовательность сварки в каждом слое</w:t>
      </w:r>
      <w:r>
        <w:rPr>
          <w:rFonts w:ascii="Times New Roman" w:hAnsi="Times New Roman" w:cs="Times New Roman"/>
          <w:b/>
          <w:i/>
          <w:sz w:val="28"/>
          <w:szCs w:val="28"/>
        </w:rPr>
        <w:t>.</w:t>
      </w:r>
      <w:proofErr w:type="gramEnd"/>
    </w:p>
    <w:p w:rsidR="00136CB5" w:rsidRPr="00136CB5" w:rsidRDefault="00136CB5" w:rsidP="00136CB5">
      <w:pPr>
        <w:spacing w:after="0" w:line="276" w:lineRule="auto"/>
        <w:rPr>
          <w:rFonts w:ascii="Times New Roman" w:hAnsi="Times New Roman" w:cs="Times New Roman"/>
          <w:b/>
          <w:i/>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Способы выполнения сварных швов по длине зави</w:t>
      </w:r>
      <w:r>
        <w:rPr>
          <w:rFonts w:ascii="Times New Roman" w:hAnsi="Times New Roman" w:cs="Times New Roman"/>
          <w:sz w:val="28"/>
          <w:szCs w:val="28"/>
        </w:rPr>
        <w:t>сят от их протяженности (рис. 1</w:t>
      </w:r>
      <w:r w:rsidRPr="00136CB5">
        <w:rPr>
          <w:rFonts w:ascii="Times New Roman" w:hAnsi="Times New Roman" w:cs="Times New Roman"/>
          <w:sz w:val="28"/>
          <w:szCs w:val="28"/>
        </w:rPr>
        <w:t>). Условно принято различать короткие швы, длиной до 250 мм, средние швы, длиной 250–1000 мм и длинные швы протяженностью более 1000 мм. Короткие швы выполняют сваркой на проход, швы средней длины сваривают либо от середины к краям, либо так называемым обратноступенчатым способом. Этот способ заключается в том, что весь шов разбивают на участки и сварку участка производят в направлении, обратном общему направлению сварки шва. Конец каждого участка совпадает с началом предыдущего участка. Длина участка выбирается в пределах 100–300 мм в зависимости от толщины металла и жесткости свариваемой конструкции. Длинные швы сваривают обратноступенчатым способом.</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Сварка при низких температурах отличается следующими основными особенностями: стали изменяют свои механические свойства – понижается ударная вязкость и уменьшается угол загиба, ухудшаются пластические свойства и несколько повышается хрупкость, а отсюда склонность к образованию трещин. Это особенно заметно у сталей, содержащих более 0,3 % углерода, а также у легированных сталей, склонных к закалке.</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ab/>
      </w:r>
      <w:r w:rsidRPr="00136CB5">
        <w:rPr>
          <w:rFonts w:ascii="Times New Roman" w:hAnsi="Times New Roman" w:cs="Times New Roman"/>
          <w:sz w:val="28"/>
          <w:szCs w:val="28"/>
        </w:rPr>
        <w:t>Металл сварочной ванны охлаждается значительно быстрее, что приводит к повышенному содержанию газов и шлаковых включений и, как следствие, к снижению механических свойств металла шва.</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В связи с этим установлены следующие ограничения сварочных работ при низкой температуре. Сварка металла толщиной более 40 мм при температуре 0 °C допускается только с подогревом. Подогрев необходим для сталей толщиной 30–40 мм при температуре ниже –10 °C, для сталей толщиной 16–30 мм – при температуре ниже –20 °C и для сталей толщиной менее 16 мм – при температуре ниже –30 °C. Для подогрева металла применяют горелки, индукционные печи и другие нагревательные устройства.</w:t>
      </w:r>
    </w:p>
    <w:p w:rsidR="00136CB5" w:rsidRPr="00136CB5" w:rsidRDefault="00136CB5" w:rsidP="00136CB5">
      <w:pPr>
        <w:spacing w:after="0" w:line="276" w:lineRule="auto"/>
        <w:rPr>
          <w:rFonts w:ascii="Times New Roman" w:hAnsi="Times New Roman" w:cs="Times New Roman"/>
          <w:b/>
          <w:i/>
          <w:sz w:val="28"/>
          <w:szCs w:val="28"/>
        </w:rPr>
      </w:pPr>
      <w:r>
        <w:rPr>
          <w:rFonts w:ascii="Times New Roman" w:hAnsi="Times New Roman" w:cs="Times New Roman"/>
          <w:sz w:val="28"/>
          <w:szCs w:val="28"/>
        </w:rPr>
        <w:tab/>
      </w:r>
      <w:r w:rsidRPr="00136CB5">
        <w:rPr>
          <w:rFonts w:ascii="Times New Roman" w:hAnsi="Times New Roman" w:cs="Times New Roman"/>
          <w:b/>
          <w:i/>
          <w:sz w:val="28"/>
          <w:szCs w:val="28"/>
        </w:rPr>
        <w:t>Сварку производят электродами типов Э42А, Э46А, Э50А, обеспечивающими высокую пластичность и вязкость металла шва. Значение тока на 15–20 % выше нормального.</w:t>
      </w:r>
    </w:p>
    <w:p w:rsidR="00136CB5" w:rsidRDefault="00136CB5" w:rsidP="00136CB5">
      <w:pPr>
        <w:spacing w:after="0"/>
        <w:rPr>
          <w:rFonts w:ascii="Times New Roman" w:hAnsi="Times New Roman" w:cs="Times New Roman"/>
          <w:sz w:val="28"/>
          <w:szCs w:val="28"/>
        </w:rPr>
      </w:pPr>
    </w:p>
    <w:p w:rsidR="00136CB5" w:rsidRPr="00194316" w:rsidRDefault="00136CB5" w:rsidP="00136CB5">
      <w:pPr>
        <w:rPr>
          <w:rFonts w:ascii="Times New Roman" w:hAnsi="Times New Roman" w:cs="Times New Roman"/>
          <w:b/>
          <w:sz w:val="28"/>
          <w:szCs w:val="28"/>
        </w:rPr>
      </w:pPr>
      <w:r w:rsidRPr="00194316">
        <w:rPr>
          <w:rFonts w:ascii="Times New Roman" w:hAnsi="Times New Roman" w:cs="Times New Roman"/>
          <w:b/>
          <w:sz w:val="28"/>
          <w:szCs w:val="28"/>
        </w:rPr>
        <w:t>Вопросы для закрепления пройденного материала.</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Какие виды положений при сварке Вы знаете</w:t>
      </w:r>
      <w:proofErr w:type="gramStart"/>
      <w:r>
        <w:rPr>
          <w:rFonts w:ascii="Times New Roman" w:hAnsi="Times New Roman" w:cs="Times New Roman"/>
          <w:sz w:val="28"/>
          <w:szCs w:val="28"/>
        </w:rPr>
        <w:t xml:space="preserve"> ?</w:t>
      </w:r>
      <w:proofErr w:type="gramEnd"/>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Основные опасности при сварке в потолочном положении?</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сваривают</w:t>
      </w:r>
      <w:proofErr w:type="gramEnd"/>
      <w:r>
        <w:rPr>
          <w:rFonts w:ascii="Times New Roman" w:hAnsi="Times New Roman" w:cs="Times New Roman"/>
          <w:sz w:val="28"/>
          <w:szCs w:val="28"/>
        </w:rPr>
        <w:t xml:space="preserve"> метал тонколистовой?</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 сваривают толстолистовой металл?</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Какие электроды рекомендовано применять при сварке в потолочном положении?</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Виды ограничений работ при низких температурах?</w:t>
      </w:r>
    </w:p>
    <w:p w:rsidR="00136CB5" w:rsidRDefault="00136CB5" w:rsidP="00136CB5">
      <w:pPr>
        <w:rPr>
          <w:rFonts w:ascii="Times New Roman" w:hAnsi="Times New Roman" w:cs="Times New Roman"/>
          <w:sz w:val="28"/>
          <w:szCs w:val="28"/>
        </w:rPr>
      </w:pPr>
    </w:p>
    <w:p w:rsidR="00136CB5" w:rsidRPr="00136CB5" w:rsidRDefault="00136CB5" w:rsidP="00136CB5">
      <w:pPr>
        <w:rPr>
          <w:rFonts w:ascii="Times New Roman" w:hAnsi="Times New Roman" w:cs="Times New Roman"/>
          <w:color w:val="FF0000"/>
          <w:sz w:val="28"/>
          <w:szCs w:val="28"/>
        </w:rPr>
      </w:pPr>
      <w:r w:rsidRPr="00136CB5">
        <w:rPr>
          <w:rFonts w:ascii="Times New Roman" w:hAnsi="Times New Roman" w:cs="Times New Roman"/>
          <w:color w:val="FF0000"/>
          <w:sz w:val="28"/>
          <w:szCs w:val="28"/>
        </w:rPr>
        <w:t>Домашнее задание:</w:t>
      </w:r>
    </w:p>
    <w:p w:rsidR="00136CB5" w:rsidRDefault="009D11B6" w:rsidP="009D11B6">
      <w:pPr>
        <w:spacing w:after="0"/>
        <w:jc w:val="center"/>
        <w:rPr>
          <w:rFonts w:ascii="Times New Roman" w:hAnsi="Times New Roman" w:cs="Times New Roman"/>
          <w:b/>
          <w:sz w:val="28"/>
          <w:szCs w:val="28"/>
        </w:rPr>
      </w:pPr>
      <w:r w:rsidRPr="009D11B6">
        <w:rPr>
          <w:rFonts w:ascii="Times New Roman" w:hAnsi="Times New Roman" w:cs="Times New Roman"/>
          <w:b/>
          <w:sz w:val="28"/>
          <w:szCs w:val="28"/>
        </w:rPr>
        <w:t>Тест</w:t>
      </w:r>
    </w:p>
    <w:p w:rsidR="009D11B6" w:rsidRPr="009D11B6" w:rsidRDefault="009D11B6" w:rsidP="009D11B6">
      <w:pPr>
        <w:spacing w:after="0"/>
        <w:jc w:val="center"/>
        <w:rPr>
          <w:rFonts w:ascii="Times New Roman" w:hAnsi="Times New Roman" w:cs="Times New Roman"/>
          <w:b/>
          <w:sz w:val="28"/>
          <w:szCs w:val="28"/>
        </w:rPr>
      </w:pPr>
    </w:p>
    <w:p w:rsidR="00136CB5" w:rsidRDefault="009D11B6" w:rsidP="009D11B6">
      <w:pPr>
        <w:spacing w:after="0"/>
        <w:rPr>
          <w:rFonts w:ascii="Times New Roman" w:hAnsi="Times New Roman" w:cs="Times New Roman"/>
          <w:b/>
          <w:i/>
          <w:sz w:val="28"/>
          <w:szCs w:val="28"/>
        </w:rPr>
      </w:pPr>
      <w:r>
        <w:rPr>
          <w:rFonts w:ascii="Times New Roman" w:hAnsi="Times New Roman" w:cs="Times New Roman"/>
          <w:sz w:val="28"/>
          <w:szCs w:val="28"/>
        </w:rPr>
        <w:tab/>
      </w:r>
      <w:r w:rsidR="00136CB5" w:rsidRPr="009D11B6">
        <w:rPr>
          <w:rFonts w:ascii="Times New Roman" w:hAnsi="Times New Roman" w:cs="Times New Roman"/>
          <w:b/>
          <w:i/>
          <w:sz w:val="28"/>
          <w:szCs w:val="28"/>
        </w:rPr>
        <w:t>Каждый вопрос имеет один или несколько правильных ответов. Выберите верные.</w:t>
      </w:r>
    </w:p>
    <w:p w:rsidR="009D11B6" w:rsidRPr="009D11B6" w:rsidRDefault="009D11B6" w:rsidP="009D11B6">
      <w:pPr>
        <w:spacing w:after="0"/>
        <w:rPr>
          <w:rFonts w:ascii="Times New Roman" w:hAnsi="Times New Roman" w:cs="Times New Roman"/>
          <w:b/>
          <w:i/>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1. </w:t>
      </w:r>
      <w:r w:rsidR="00136CB5" w:rsidRPr="009D11B6">
        <w:rPr>
          <w:rFonts w:ascii="Times New Roman" w:hAnsi="Times New Roman" w:cs="Times New Roman"/>
          <w:i/>
          <w:sz w:val="28"/>
          <w:szCs w:val="28"/>
        </w:rPr>
        <w:t>Направление перемещения горелки при сварке вер</w:t>
      </w:r>
      <w:r w:rsidR="00136CB5" w:rsidRPr="009D11B6">
        <w:rPr>
          <w:rFonts w:ascii="Times New Roman" w:hAnsi="Times New Roman" w:cs="Times New Roman"/>
          <w:i/>
          <w:sz w:val="28"/>
          <w:szCs w:val="28"/>
        </w:rPr>
        <w:softHyphen/>
        <w:t>тикального стыкового шва:</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снизу вверх;</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сверху вниз;</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снизу вверх и сверху вниз.</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2. </w:t>
      </w:r>
      <w:r w:rsidR="00136CB5" w:rsidRPr="009D11B6">
        <w:rPr>
          <w:rFonts w:ascii="Times New Roman" w:hAnsi="Times New Roman" w:cs="Times New Roman"/>
          <w:i/>
          <w:sz w:val="28"/>
          <w:szCs w:val="28"/>
        </w:rPr>
        <w:t>Способ сварки вертикального углового шва:</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правый;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левый;</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правый и левый.</w:t>
      </w:r>
    </w:p>
    <w:p w:rsidR="009D11B6" w:rsidRDefault="009D11B6" w:rsidP="009D11B6">
      <w:pPr>
        <w:spacing w:after="0"/>
        <w:rPr>
          <w:rFonts w:ascii="Times New Roman" w:hAnsi="Times New Roman" w:cs="Times New Roman"/>
          <w:sz w:val="28"/>
          <w:szCs w:val="28"/>
        </w:rPr>
      </w:pP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lastRenderedPageBreak/>
        <w:t xml:space="preserve">3. </w:t>
      </w:r>
      <w:r w:rsidR="00136CB5" w:rsidRPr="009D11B6">
        <w:rPr>
          <w:rFonts w:ascii="Times New Roman" w:hAnsi="Times New Roman" w:cs="Times New Roman"/>
          <w:i/>
          <w:sz w:val="28"/>
          <w:szCs w:val="28"/>
        </w:rPr>
        <w:t>Какой способ сварки вертикальных швов при направ</w:t>
      </w:r>
      <w:r w:rsidR="00136CB5" w:rsidRPr="009D11B6">
        <w:rPr>
          <w:rFonts w:ascii="Times New Roman" w:hAnsi="Times New Roman" w:cs="Times New Roman"/>
          <w:i/>
          <w:sz w:val="28"/>
          <w:szCs w:val="28"/>
        </w:rPr>
        <w:softHyphen/>
        <w:t>лении сварки снизу вверх наиболее удобный?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Левый.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Правый.</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Оба.</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4. </w:t>
      </w:r>
      <w:r w:rsidR="00136CB5" w:rsidRPr="009D11B6">
        <w:rPr>
          <w:rFonts w:ascii="Times New Roman" w:hAnsi="Times New Roman" w:cs="Times New Roman"/>
          <w:i/>
          <w:sz w:val="28"/>
          <w:szCs w:val="28"/>
        </w:rPr>
        <w:t xml:space="preserve">Мощность пламени (номер наконечника) при сварке вертикальных швов по сравнению </w:t>
      </w:r>
      <w:proofErr w:type="gramStart"/>
      <w:r w:rsidR="00136CB5" w:rsidRPr="009D11B6">
        <w:rPr>
          <w:rFonts w:ascii="Times New Roman" w:hAnsi="Times New Roman" w:cs="Times New Roman"/>
          <w:i/>
          <w:sz w:val="28"/>
          <w:szCs w:val="28"/>
        </w:rPr>
        <w:t>с</w:t>
      </w:r>
      <w:proofErr w:type="gramEnd"/>
      <w:r w:rsidR="00136CB5" w:rsidRPr="009D11B6">
        <w:rPr>
          <w:rFonts w:ascii="Times New Roman" w:hAnsi="Times New Roman" w:cs="Times New Roman"/>
          <w:i/>
          <w:sz w:val="28"/>
          <w:szCs w:val="28"/>
        </w:rPr>
        <w:t xml:space="preserve"> горизонтальными должна быть:</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больше;</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меньше;</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одинаковая.</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5. </w:t>
      </w:r>
      <w:r w:rsidR="00136CB5" w:rsidRPr="009D11B6">
        <w:rPr>
          <w:rFonts w:ascii="Times New Roman" w:hAnsi="Times New Roman" w:cs="Times New Roman"/>
          <w:i/>
          <w:sz w:val="28"/>
          <w:szCs w:val="28"/>
        </w:rPr>
        <w:t xml:space="preserve">Чем кроме мощности пламени можно уменьшить </w:t>
      </w:r>
      <w:proofErr w:type="spellStart"/>
      <w:r w:rsidR="00136CB5" w:rsidRPr="009D11B6">
        <w:rPr>
          <w:rFonts w:ascii="Times New Roman" w:hAnsi="Times New Roman" w:cs="Times New Roman"/>
          <w:i/>
          <w:sz w:val="28"/>
          <w:szCs w:val="28"/>
        </w:rPr>
        <w:t>жидкотекучесть</w:t>
      </w:r>
      <w:proofErr w:type="spellEnd"/>
      <w:r w:rsidR="00136CB5" w:rsidRPr="009D11B6">
        <w:rPr>
          <w:rFonts w:ascii="Times New Roman" w:hAnsi="Times New Roman" w:cs="Times New Roman"/>
          <w:i/>
          <w:sz w:val="28"/>
          <w:szCs w:val="28"/>
        </w:rPr>
        <w:t xml:space="preserve"> сварочной ванны?</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Скоростью перемещения горелки.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Скоростью подачи проволоки.</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Тем и другим.</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6. </w:t>
      </w:r>
      <w:r w:rsidR="00136CB5" w:rsidRPr="009D11B6">
        <w:rPr>
          <w:rFonts w:ascii="Times New Roman" w:hAnsi="Times New Roman" w:cs="Times New Roman"/>
          <w:i/>
          <w:sz w:val="28"/>
          <w:szCs w:val="28"/>
        </w:rPr>
        <w:t>Какой угол между мундштуком и проволокой наибо</w:t>
      </w:r>
      <w:r w:rsidR="00136CB5" w:rsidRPr="009D11B6">
        <w:rPr>
          <w:rFonts w:ascii="Times New Roman" w:hAnsi="Times New Roman" w:cs="Times New Roman"/>
          <w:i/>
          <w:sz w:val="28"/>
          <w:szCs w:val="28"/>
        </w:rPr>
        <w:softHyphen/>
        <w:t>лее удобен при вертикальной сварке?</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160°.</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90°.</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30°.</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7. </w:t>
      </w:r>
      <w:r w:rsidR="00136CB5" w:rsidRPr="009D11B6">
        <w:rPr>
          <w:rFonts w:ascii="Times New Roman" w:hAnsi="Times New Roman" w:cs="Times New Roman"/>
          <w:i/>
          <w:sz w:val="28"/>
          <w:szCs w:val="28"/>
        </w:rPr>
        <w:t>Что может быть причиной грубой чешуйчатости вертикальных швов?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Большая мощность пламени.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Неравномерная скорость продольных перемещений</w:t>
      </w:r>
      <w:r w:rsidRPr="009D11B6">
        <w:rPr>
          <w:rFonts w:ascii="Times New Roman" w:hAnsi="Times New Roman" w:cs="Times New Roman"/>
          <w:sz w:val="28"/>
          <w:szCs w:val="28"/>
        </w:rPr>
        <w:br/>
        <w:t>горелки.</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То и другое.</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8. </w:t>
      </w:r>
      <w:r w:rsidR="00136CB5" w:rsidRPr="009D11B6">
        <w:rPr>
          <w:rFonts w:ascii="Times New Roman" w:hAnsi="Times New Roman" w:cs="Times New Roman"/>
          <w:i/>
          <w:sz w:val="28"/>
          <w:szCs w:val="28"/>
        </w:rPr>
        <w:t>Каким способом лучше выполнять горизонтальные швы?</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Левым.</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Правым.</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Тем и другим.</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Pr>
          <w:rFonts w:ascii="Times New Roman" w:hAnsi="Times New Roman" w:cs="Times New Roman"/>
          <w:sz w:val="28"/>
          <w:szCs w:val="28"/>
        </w:rPr>
        <w:t xml:space="preserve">9. </w:t>
      </w:r>
      <w:r w:rsidR="00136CB5" w:rsidRPr="009D11B6">
        <w:rPr>
          <w:rFonts w:ascii="Times New Roman" w:hAnsi="Times New Roman" w:cs="Times New Roman"/>
          <w:i/>
          <w:sz w:val="28"/>
          <w:szCs w:val="28"/>
        </w:rPr>
        <w:t>Зачем нужен наклон сварочной ванны по отноше</w:t>
      </w:r>
      <w:r w:rsidR="00136CB5" w:rsidRPr="009D11B6">
        <w:rPr>
          <w:rFonts w:ascii="Times New Roman" w:hAnsi="Times New Roman" w:cs="Times New Roman"/>
          <w:i/>
          <w:sz w:val="28"/>
          <w:szCs w:val="28"/>
        </w:rPr>
        <w:softHyphen/>
        <w:t>нию к разделке кромок при сварке горизонтальных швов?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Так удобнее держать горелку.</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Для поддержания пламенем ванны и предупреждения ее стекания.</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Чтобы быстрее заполнить разделку.</w:t>
      </w:r>
    </w:p>
    <w:p w:rsidR="009D11B6" w:rsidRDefault="009D11B6" w:rsidP="009D11B6">
      <w:pPr>
        <w:spacing w:after="0"/>
        <w:rPr>
          <w:rFonts w:ascii="Times New Roman" w:hAnsi="Times New Roman" w:cs="Times New Roman"/>
          <w:sz w:val="28"/>
          <w:szCs w:val="28"/>
        </w:rPr>
      </w:pPr>
    </w:p>
    <w:p w:rsidR="009D11B6" w:rsidRDefault="009D11B6" w:rsidP="009D11B6">
      <w:pPr>
        <w:spacing w:after="0"/>
        <w:rPr>
          <w:rFonts w:ascii="Times New Roman" w:hAnsi="Times New Roman" w:cs="Times New Roman"/>
          <w:sz w:val="28"/>
          <w:szCs w:val="28"/>
        </w:rPr>
      </w:pPr>
    </w:p>
    <w:p w:rsidR="009D11B6" w:rsidRPr="009D11B6" w:rsidRDefault="009D11B6" w:rsidP="009D11B6">
      <w:pPr>
        <w:spacing w:after="0"/>
        <w:rPr>
          <w:rFonts w:ascii="Times New Roman" w:hAnsi="Times New Roman" w:cs="Times New Roman"/>
          <w:sz w:val="28"/>
          <w:szCs w:val="28"/>
        </w:rPr>
      </w:pPr>
    </w:p>
    <w:p w:rsidR="00136CB5" w:rsidRPr="009D11B6" w:rsidRDefault="00136CB5"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lastRenderedPageBreak/>
        <w:t>10. Какой дефект может появиться в шве, если приса</w:t>
      </w:r>
      <w:r w:rsidRPr="009D11B6">
        <w:rPr>
          <w:rFonts w:ascii="Times New Roman" w:hAnsi="Times New Roman" w:cs="Times New Roman"/>
          <w:i/>
          <w:sz w:val="28"/>
          <w:szCs w:val="28"/>
        </w:rPr>
        <w:softHyphen/>
        <w:t>дочная проволока плавится раньше, чем оплавляются кромки?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Наплыв.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 xml:space="preserve">б) </w:t>
      </w:r>
      <w:proofErr w:type="spellStart"/>
      <w:r w:rsidRPr="009D11B6">
        <w:rPr>
          <w:rFonts w:ascii="Times New Roman" w:hAnsi="Times New Roman" w:cs="Times New Roman"/>
          <w:sz w:val="28"/>
          <w:szCs w:val="28"/>
        </w:rPr>
        <w:t>Непровар</w:t>
      </w:r>
      <w:proofErr w:type="spellEnd"/>
      <w:r w:rsidRPr="009D11B6">
        <w:rPr>
          <w:rFonts w:ascii="Times New Roman" w:hAnsi="Times New Roman" w:cs="Times New Roman"/>
          <w:sz w:val="28"/>
          <w:szCs w:val="28"/>
        </w:rPr>
        <w:t>.</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Оба дефекта</w:t>
      </w:r>
    </w:p>
    <w:p w:rsidR="00136CB5" w:rsidRPr="009D11B6" w:rsidRDefault="00136CB5" w:rsidP="009D11B6">
      <w:pPr>
        <w:spacing w:after="0"/>
        <w:rPr>
          <w:rFonts w:ascii="Times New Roman" w:hAnsi="Times New Roman" w:cs="Times New Roman"/>
          <w:sz w:val="28"/>
          <w:szCs w:val="28"/>
        </w:rPr>
      </w:pPr>
    </w:p>
    <w:p w:rsidR="009D11B6" w:rsidRDefault="009D11B6" w:rsidP="009D11B6">
      <w:pPr>
        <w:spacing w:after="0"/>
        <w:rPr>
          <w:rFonts w:ascii="Times New Roman" w:hAnsi="Times New Roman" w:cs="Times New Roman"/>
          <w:b/>
          <w:sz w:val="28"/>
          <w:szCs w:val="28"/>
        </w:rPr>
      </w:pPr>
      <w:r w:rsidRPr="009D11B6">
        <w:rPr>
          <w:rFonts w:ascii="Times New Roman" w:hAnsi="Times New Roman" w:cs="Times New Roman"/>
          <w:b/>
          <w:sz w:val="28"/>
          <w:szCs w:val="28"/>
        </w:rPr>
        <w:t>Критерии оценок тестирования:</w:t>
      </w:r>
    </w:p>
    <w:p w:rsidR="009D11B6" w:rsidRPr="009D11B6" w:rsidRDefault="009D11B6" w:rsidP="009D11B6">
      <w:pPr>
        <w:spacing w:after="0"/>
        <w:rPr>
          <w:rFonts w:ascii="Times New Roman" w:hAnsi="Times New Roman" w:cs="Times New Roman"/>
          <w:b/>
          <w:sz w:val="28"/>
          <w:szCs w:val="28"/>
        </w:rPr>
      </w:pP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«отлично»</w:t>
      </w:r>
      <w:r w:rsidRPr="009D11B6">
        <w:rPr>
          <w:rFonts w:ascii="Times New Roman" w:hAnsi="Times New Roman" w:cs="Times New Roman"/>
          <w:sz w:val="28"/>
          <w:szCs w:val="28"/>
        </w:rPr>
        <w:t xml:space="preserve"> 9-10 правильных ответов или 90-100% из 10 предложенных вопросов;</w:t>
      </w: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«хорошо»</w:t>
      </w:r>
      <w:r w:rsidRPr="009D11B6">
        <w:rPr>
          <w:rFonts w:ascii="Times New Roman" w:hAnsi="Times New Roman" w:cs="Times New Roman"/>
          <w:sz w:val="28"/>
          <w:szCs w:val="28"/>
        </w:rPr>
        <w:t xml:space="preserve"> 7-8 правильных ответов или 70-89% из 10 предложенных вопросов;</w:t>
      </w: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«удовлетворительно»</w:t>
      </w:r>
      <w:r w:rsidRPr="009D11B6">
        <w:rPr>
          <w:rFonts w:ascii="Times New Roman" w:hAnsi="Times New Roman" w:cs="Times New Roman"/>
          <w:sz w:val="28"/>
          <w:szCs w:val="28"/>
        </w:rPr>
        <w:t xml:space="preserve"> 5-6 правильных ответов или 50-69% из 10 предложенных вопросов;</w:t>
      </w:r>
    </w:p>
    <w:p w:rsid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неудовлетворительно»</w:t>
      </w:r>
      <w:r w:rsidRPr="009D11B6">
        <w:rPr>
          <w:rFonts w:ascii="Times New Roman" w:hAnsi="Times New Roman" w:cs="Times New Roman"/>
          <w:sz w:val="28"/>
          <w:szCs w:val="28"/>
        </w:rPr>
        <w:t xml:space="preserve"> 0-4 правильных ответов или 0-49% из 10 предложенных вопросов.</w:t>
      </w:r>
    </w:p>
    <w:p w:rsidR="009D11B6" w:rsidRPr="009D11B6" w:rsidRDefault="009D11B6" w:rsidP="009D11B6">
      <w:pPr>
        <w:spacing w:after="0"/>
        <w:rPr>
          <w:rFonts w:ascii="Times New Roman" w:hAnsi="Times New Roman" w:cs="Times New Roman"/>
          <w:sz w:val="28"/>
          <w:szCs w:val="28"/>
        </w:rPr>
      </w:pPr>
    </w:p>
    <w:p w:rsidR="009D11B6" w:rsidRDefault="009D11B6" w:rsidP="009D11B6">
      <w:pPr>
        <w:spacing w:after="0"/>
        <w:jc w:val="center"/>
        <w:rPr>
          <w:rFonts w:ascii="Times New Roman" w:hAnsi="Times New Roman" w:cs="Times New Roman"/>
          <w:b/>
          <w:sz w:val="28"/>
          <w:szCs w:val="28"/>
        </w:rPr>
      </w:pPr>
      <w:r w:rsidRPr="009D11B6">
        <w:rPr>
          <w:rFonts w:ascii="Times New Roman" w:hAnsi="Times New Roman" w:cs="Times New Roman"/>
          <w:b/>
          <w:sz w:val="28"/>
          <w:szCs w:val="28"/>
        </w:rPr>
        <w:t>Список литературы в помощь</w:t>
      </w:r>
    </w:p>
    <w:p w:rsidR="009D11B6" w:rsidRPr="009D11B6" w:rsidRDefault="009D11B6" w:rsidP="009D11B6">
      <w:pPr>
        <w:spacing w:after="0"/>
        <w:jc w:val="center"/>
        <w:rPr>
          <w:rFonts w:ascii="Times New Roman" w:hAnsi="Times New Roman" w:cs="Times New Roman"/>
          <w:b/>
          <w:sz w:val="28"/>
          <w:szCs w:val="28"/>
        </w:rPr>
      </w:pP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proofErr w:type="spellStart"/>
      <w:r w:rsidRPr="009D11B6">
        <w:rPr>
          <w:rFonts w:ascii="Times New Roman" w:hAnsi="Times New Roman" w:cs="Times New Roman"/>
          <w:sz w:val="28"/>
          <w:szCs w:val="28"/>
        </w:rPr>
        <w:t>Лаврешин</w:t>
      </w:r>
      <w:proofErr w:type="spellEnd"/>
      <w:r w:rsidRPr="009D11B6">
        <w:rPr>
          <w:rFonts w:ascii="Times New Roman" w:hAnsi="Times New Roman" w:cs="Times New Roman"/>
          <w:sz w:val="28"/>
          <w:szCs w:val="28"/>
        </w:rPr>
        <w:t xml:space="preserve"> С.А. Производственное обучение газосварщиков :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2017.</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proofErr w:type="spellStart"/>
      <w:r w:rsidRPr="009D11B6">
        <w:rPr>
          <w:rFonts w:ascii="Times New Roman" w:hAnsi="Times New Roman" w:cs="Times New Roman"/>
          <w:sz w:val="28"/>
          <w:szCs w:val="28"/>
        </w:rPr>
        <w:t>Гуськова</w:t>
      </w:r>
      <w:proofErr w:type="spellEnd"/>
      <w:r w:rsidRPr="009D11B6">
        <w:rPr>
          <w:rFonts w:ascii="Times New Roman" w:hAnsi="Times New Roman" w:cs="Times New Roman"/>
          <w:sz w:val="28"/>
          <w:szCs w:val="28"/>
        </w:rPr>
        <w:t xml:space="preserve"> Л.Н. Газосварщик: раб. Тетрадь: учеб. Пособие для нач. проф. Образования – М.: Издательский центр «Академия», 2017.</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Юхин Н.А. Газосварщик: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2015.</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 xml:space="preserve">.Г </w:t>
      </w:r>
      <w:proofErr w:type="spellStart"/>
      <w:r w:rsidRPr="009D11B6">
        <w:rPr>
          <w:rFonts w:ascii="Times New Roman" w:hAnsi="Times New Roman" w:cs="Times New Roman"/>
          <w:sz w:val="28"/>
          <w:szCs w:val="28"/>
        </w:rPr>
        <w:t>Чернышов</w:t>
      </w:r>
      <w:proofErr w:type="spellEnd"/>
      <w:r w:rsidRPr="009D11B6">
        <w:rPr>
          <w:rFonts w:ascii="Times New Roman" w:hAnsi="Times New Roman" w:cs="Times New Roman"/>
          <w:sz w:val="28"/>
          <w:szCs w:val="28"/>
        </w:rPr>
        <w:t>. Справочник электрогазосварщика и газорезчика: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 Издательский центр «Академия», 2011.</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 xml:space="preserve">А.И. Герасименко «Основы </w:t>
      </w:r>
      <w:proofErr w:type="spellStart"/>
      <w:r w:rsidRPr="009D11B6">
        <w:rPr>
          <w:rFonts w:ascii="Times New Roman" w:hAnsi="Times New Roman" w:cs="Times New Roman"/>
          <w:sz w:val="28"/>
          <w:szCs w:val="28"/>
        </w:rPr>
        <w:t>электрогазосварки</w:t>
      </w:r>
      <w:proofErr w:type="spellEnd"/>
      <w:r w:rsidRPr="009D11B6">
        <w:rPr>
          <w:rFonts w:ascii="Times New Roman" w:hAnsi="Times New Roman" w:cs="Times New Roman"/>
          <w:sz w:val="28"/>
          <w:szCs w:val="28"/>
        </w:rPr>
        <w:t>», Учебное пособие – М: ОИЦ «Академия», 2015.</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Маслов В.И. Сварочные работы.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д</w:t>
      </w:r>
      <w:proofErr w:type="gramEnd"/>
      <w:r w:rsidRPr="009D11B6">
        <w:rPr>
          <w:rFonts w:ascii="Times New Roman" w:hAnsi="Times New Roman" w:cs="Times New Roman"/>
          <w:sz w:val="28"/>
          <w:szCs w:val="28"/>
        </w:rPr>
        <w:t>ля нач. проф. образования – М.: Издательский центр «Академия», 2014.</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Куликов О.Н. Охрана труда при производстве сварочных работ: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2011.</w:t>
      </w:r>
    </w:p>
    <w:sectPr w:rsidR="009D11B6" w:rsidRPr="009D11B6" w:rsidSect="00136CB5">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C12A6"/>
    <w:multiLevelType w:val="hybridMultilevel"/>
    <w:tmpl w:val="674EB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63"/>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36CB5"/>
    <w:rsid w:val="0014359C"/>
    <w:rsid w:val="00146112"/>
    <w:rsid w:val="00146EBC"/>
    <w:rsid w:val="00152394"/>
    <w:rsid w:val="0015472B"/>
    <w:rsid w:val="0016634C"/>
    <w:rsid w:val="0018587E"/>
    <w:rsid w:val="00194316"/>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44CD"/>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A456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D11B6"/>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07CD6"/>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3A63"/>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CB5"/>
    <w:rPr>
      <w:color w:val="0000FF"/>
      <w:u w:val="single"/>
    </w:rPr>
  </w:style>
  <w:style w:type="paragraph" w:styleId="a4">
    <w:name w:val="List Paragraph"/>
    <w:basedOn w:val="a"/>
    <w:uiPriority w:val="34"/>
    <w:qFormat/>
    <w:rsid w:val="00136CB5"/>
    <w:pPr>
      <w:ind w:left="720"/>
      <w:contextualSpacing/>
    </w:pPr>
  </w:style>
  <w:style w:type="paragraph" w:customStyle="1" w:styleId="p1">
    <w:name w:val="p1"/>
    <w:basedOn w:val="a"/>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6CB5"/>
    <w:rPr>
      <w:i/>
      <w:iCs/>
    </w:rPr>
  </w:style>
  <w:style w:type="character" w:styleId="a6">
    <w:name w:val="Strong"/>
    <w:basedOn w:val="a0"/>
    <w:uiPriority w:val="22"/>
    <w:qFormat/>
    <w:rsid w:val="00136CB5"/>
    <w:rPr>
      <w:b/>
      <w:bCs/>
    </w:rPr>
  </w:style>
  <w:style w:type="paragraph" w:styleId="a7">
    <w:name w:val="Balloon Text"/>
    <w:basedOn w:val="a"/>
    <w:link w:val="a8"/>
    <w:uiPriority w:val="99"/>
    <w:semiHidden/>
    <w:unhideWhenUsed/>
    <w:rsid w:val="00136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CB5"/>
    <w:rPr>
      <w:rFonts w:ascii="Tahoma" w:hAnsi="Tahoma" w:cs="Tahoma"/>
      <w:sz w:val="16"/>
      <w:szCs w:val="16"/>
    </w:rPr>
  </w:style>
  <w:style w:type="paragraph" w:styleId="a9">
    <w:name w:val="Normal (Web)"/>
    <w:basedOn w:val="a"/>
    <w:uiPriority w:val="99"/>
    <w:semiHidden/>
    <w:unhideWhenUsed/>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CB5"/>
    <w:rPr>
      <w:color w:val="0000FF"/>
      <w:u w:val="single"/>
    </w:rPr>
  </w:style>
  <w:style w:type="paragraph" w:styleId="a4">
    <w:name w:val="List Paragraph"/>
    <w:basedOn w:val="a"/>
    <w:uiPriority w:val="34"/>
    <w:qFormat/>
    <w:rsid w:val="00136CB5"/>
    <w:pPr>
      <w:ind w:left="720"/>
      <w:contextualSpacing/>
    </w:pPr>
  </w:style>
  <w:style w:type="paragraph" w:customStyle="1" w:styleId="p1">
    <w:name w:val="p1"/>
    <w:basedOn w:val="a"/>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6CB5"/>
    <w:rPr>
      <w:i/>
      <w:iCs/>
    </w:rPr>
  </w:style>
  <w:style w:type="character" w:styleId="a6">
    <w:name w:val="Strong"/>
    <w:basedOn w:val="a0"/>
    <w:uiPriority w:val="22"/>
    <w:qFormat/>
    <w:rsid w:val="00136CB5"/>
    <w:rPr>
      <w:b/>
      <w:bCs/>
    </w:rPr>
  </w:style>
  <w:style w:type="paragraph" w:styleId="a7">
    <w:name w:val="Balloon Text"/>
    <w:basedOn w:val="a"/>
    <w:link w:val="a8"/>
    <w:uiPriority w:val="99"/>
    <w:semiHidden/>
    <w:unhideWhenUsed/>
    <w:rsid w:val="00136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CB5"/>
    <w:rPr>
      <w:rFonts w:ascii="Tahoma" w:hAnsi="Tahoma" w:cs="Tahoma"/>
      <w:sz w:val="16"/>
      <w:szCs w:val="16"/>
    </w:rPr>
  </w:style>
  <w:style w:type="paragraph" w:styleId="a9">
    <w:name w:val="Normal (Web)"/>
    <w:basedOn w:val="a"/>
    <w:uiPriority w:val="99"/>
    <w:semiHidden/>
    <w:unhideWhenUsed/>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5745">
      <w:bodyDiv w:val="1"/>
      <w:marLeft w:val="0"/>
      <w:marRight w:val="0"/>
      <w:marTop w:val="0"/>
      <w:marBottom w:val="0"/>
      <w:divBdr>
        <w:top w:val="none" w:sz="0" w:space="0" w:color="auto"/>
        <w:left w:val="none" w:sz="0" w:space="0" w:color="auto"/>
        <w:bottom w:val="none" w:sz="0" w:space="0" w:color="auto"/>
        <w:right w:val="none" w:sz="0" w:space="0" w:color="auto"/>
      </w:divBdr>
      <w:divsChild>
        <w:div w:id="181751871">
          <w:marLeft w:val="0"/>
          <w:marRight w:val="0"/>
          <w:marTop w:val="0"/>
          <w:marBottom w:val="0"/>
          <w:divBdr>
            <w:top w:val="none" w:sz="0" w:space="0" w:color="auto"/>
            <w:left w:val="none" w:sz="0" w:space="0" w:color="auto"/>
            <w:bottom w:val="none" w:sz="0" w:space="0" w:color="auto"/>
            <w:right w:val="none" w:sz="0" w:space="0" w:color="auto"/>
          </w:divBdr>
        </w:div>
        <w:div w:id="271132136">
          <w:marLeft w:val="0"/>
          <w:marRight w:val="0"/>
          <w:marTop w:val="0"/>
          <w:marBottom w:val="0"/>
          <w:divBdr>
            <w:top w:val="none" w:sz="0" w:space="0" w:color="auto"/>
            <w:left w:val="none" w:sz="0" w:space="0" w:color="auto"/>
            <w:bottom w:val="none" w:sz="0" w:space="0" w:color="auto"/>
            <w:right w:val="none" w:sz="0" w:space="0" w:color="auto"/>
          </w:divBdr>
        </w:div>
        <w:div w:id="1106849141">
          <w:marLeft w:val="0"/>
          <w:marRight w:val="0"/>
          <w:marTop w:val="0"/>
          <w:marBottom w:val="0"/>
          <w:divBdr>
            <w:top w:val="none" w:sz="0" w:space="0" w:color="auto"/>
            <w:left w:val="none" w:sz="0" w:space="0" w:color="auto"/>
            <w:bottom w:val="none" w:sz="0" w:space="0" w:color="auto"/>
            <w:right w:val="none" w:sz="0" w:space="0" w:color="auto"/>
          </w:divBdr>
        </w:div>
        <w:div w:id="1822113054">
          <w:marLeft w:val="0"/>
          <w:marRight w:val="0"/>
          <w:marTop w:val="0"/>
          <w:marBottom w:val="0"/>
          <w:divBdr>
            <w:top w:val="none" w:sz="0" w:space="0" w:color="auto"/>
            <w:left w:val="none" w:sz="0" w:space="0" w:color="auto"/>
            <w:bottom w:val="none" w:sz="0" w:space="0" w:color="auto"/>
            <w:right w:val="none" w:sz="0" w:space="0" w:color="auto"/>
          </w:divBdr>
        </w:div>
      </w:divsChild>
    </w:div>
    <w:div w:id="13986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2020-04-09T13:15:00Z</dcterms:created>
  <dcterms:modified xsi:type="dcterms:W3CDTF">2020-04-15T21:17:00Z</dcterms:modified>
</cp:coreProperties>
</file>